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AC" w:rsidRPr="00143A0F" w:rsidRDefault="00A25BAC" w:rsidP="00143A0F">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143A0F">
        <w:rPr>
          <w:rFonts w:ascii="Times New Roman" w:eastAsia="Times New Roman" w:hAnsi="Times New Roman" w:cs="Times New Roman"/>
          <w:b/>
          <w:kern w:val="36"/>
          <w:sz w:val="28"/>
          <w:szCs w:val="28"/>
          <w:lang w:eastAsia="ru-RU"/>
        </w:rPr>
        <w:t>Права и обязанности</w:t>
      </w:r>
    </w:p>
    <w:p w:rsidR="00A25BAC" w:rsidRPr="00143A0F" w:rsidRDefault="00A25BAC" w:rsidP="00143A0F">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143A0F">
        <w:rPr>
          <w:rFonts w:ascii="Times New Roman" w:eastAsia="Times New Roman" w:hAnsi="Times New Roman" w:cs="Times New Roman"/>
          <w:b/>
          <w:kern w:val="36"/>
          <w:sz w:val="28"/>
          <w:szCs w:val="28"/>
          <w:lang w:eastAsia="ru-RU"/>
        </w:rPr>
        <w:t>участников образовательного процесса</w:t>
      </w:r>
    </w:p>
    <w:p w:rsidR="00A25BAC" w:rsidRPr="00143A0F" w:rsidRDefault="00A25BAC" w:rsidP="00143A0F">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u w:val="single"/>
          <w:lang w:eastAsia="ru-RU"/>
        </w:rPr>
        <w:t>УЧАЩИЕСЯ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Учащиеся обладают всем комплексом прав человека, включающим в себя личные (гражданские), политические, социально-экономические и культурные права. Ограничения в реализации некоторых политических и социально-экономических прав связаны с получением полной дееспособности, которая, за исключаем особых случаев, возникает по достижении 18-летнего возраста. Кроме того, учащиеся пользуются особыми правами: правами ребенка и правами учащегося.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ПРАВА ДЕТЕЙ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С момента рождения: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имя;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заботу и воспитание родителями (или лицами, их заменяющими);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всестороннее развитие и  уважение человеческого достоинства;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гражданство и др.</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С 6 лет добавляется право:</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совершать мелкие бытовые сделки;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совершать сделки по распоряжению средствами, предоставленными родителями или другими людьми, с согласия родителей для определенной цели или для свободного распоряжения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С 8 лет добавляется право:</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участие в детском общественном объединении.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С 10 лет добавляется право:</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учет своего мнения при решении в семье любого вопроса.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С 14 лет добавляются права: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получить паспорт гражданина Российской Федерации;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самостоятельно обращаться в суд для защиты своих прав;</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давать согласие на изменение своего гражданства;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самостоятельно распоряжаться своим заработком, стипендией, иными доходами;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самостоятельно осуществлять права автора произведения науки, литературы или искусства, изобретения или другого результата своей интеллектуальной деятельности;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управлять велосипедом при движении по дорогам, учиться вождению мотоцикла.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С 15 лет добавляется право:</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работать с согласия профсоюза, не более 24 часов в неделю на льготных условиях, предусмотренных трудовым законодательством</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С 16-ти  лет добавляются следующие права: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вступить в брак при наличии уважительных причин с разрешения органа местного самоуправления;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работать не более 36 часов в неделю на льготных условиях, предусмотренных трудовым законодательством; быть членом кооператива;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lastRenderedPageBreak/>
        <w:t>— управлять мопедом при движении по дорогам, учиться вождению автомобиля;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быть полностью дееспособным.</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В 18 лет человек становится совершеннолетним, </w:t>
      </w:r>
      <w:r w:rsidRPr="00143A0F">
        <w:rPr>
          <w:rFonts w:ascii="Times New Roman" w:eastAsia="Times New Roman" w:hAnsi="Times New Roman" w:cs="Times New Roman"/>
          <w:sz w:val="28"/>
          <w:szCs w:val="28"/>
          <w:lang w:eastAsia="ru-RU"/>
        </w:rPr>
        <w:t> то есть может иметь и приобретать своими действиями все права и обязанности, а также нести за свои действия полную ответственность.</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ПРАВА УЧАЩИХСЯ: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получение бесплатного начального общего, основного общего, среднего (полного) общего, начального профессионального образования и на конкурсной основе среднего профессионального в государственных или муниципальных образовательных учреждениях в пределах государственных образовательных стандартов, если образование данного уровня получается впервые (т.е. если учащийся остается в любом классе на второй год право не бесплатное образование утрачивается);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обучение в соответствии с государственными образовательными стандартами по индивидуальному учебному плану, ускоренный курс обучения;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выбор образовательного учреждения (в т.ч. перевестись в другое образовательное учреждение (с согласия родителей)</w:t>
      </w:r>
      <w:r w:rsidRPr="00143A0F">
        <w:rPr>
          <w:rFonts w:ascii="Times New Roman" w:eastAsia="Times New Roman" w:hAnsi="Times New Roman" w:cs="Times New Roman"/>
          <w:b/>
          <w:bCs/>
          <w:sz w:val="28"/>
          <w:szCs w:val="28"/>
          <w:lang w:eastAsia="ru-RU"/>
        </w:rPr>
        <w:t> </w:t>
      </w:r>
      <w:r w:rsidRPr="00143A0F">
        <w:rPr>
          <w:rFonts w:ascii="Times New Roman" w:eastAsia="Times New Roman" w:hAnsi="Times New Roman" w:cs="Times New Roman"/>
          <w:sz w:val="28"/>
          <w:szCs w:val="28"/>
          <w:lang w:eastAsia="ru-RU"/>
        </w:rPr>
        <w:t>в любое время, даже посреди учебного года);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бесплатное пользование библиотечно-информационными ресурсами библиотеки Школы;</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получение дополнительных (в том числе платных) образовательных услуг;</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обучение в условиях, гарантирующих личную безопасность;</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участие в управлении Школы в формах, определенных Уставом Школы;</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защиту и уважение достоинства и неприкосновенности личности;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неприкосновенность личной собственности и тайну переписки;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свободное выражение собственных мнений и убеждений; получение и передачу информацию и идеи любого рода в корректной форме, не ущемляя права и достоинства других участников образовательного процесса;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свободную форму одежды, соответствующую Уставу школы;</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создание клубов, секций, кружков и других объединений по интересам, а так же общественных организаций;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проведение в установленном порядке митингов и собраний, подачу петиций и ходатайств;</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свободное участие во всех классных и школьных мероприятиях;</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свободное посещение мероприятий, не предусмотренных учебным планом;</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предварительное уведомление о контрольной работе, количество контрольных работ в течение одного дня – не более одной;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получение информации от администрации, учителей, органов самоуправления, касающейся программы обучения, успеваемости и поведения;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lastRenderedPageBreak/>
        <w:t>– на объективную оценку своих знаний и умений;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подачу апелляции в комиссию в случае несогласия с оценкой, поставленной учителем;</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отдых во время перемен и каникул;</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уйти с урока при отсутствии учителя в течение 15 минут после звонка;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охрану здоровья и медицинское обслуживание в пределах школы.</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В ОТНОШЕНИИ УЧАЩИХСЯ ЗАПРЕЩАЕТСЯ: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применение методов физического и психического насилия;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привлечение учащихся без согласия их и/или их родителей к труду, не предусмотренному образовательной программой;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принуждение учащихся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ОБЯЗАННОСТИ УЧАЩИХСЯ: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соблюдать правила внутреннего распорядка и Устав школы;</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выполнять обоснованные и законные требования работников образовательного учреждения;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поддерживать чистоту в классе и на рабочем месте, бережно относиться к имуществу школы;</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добросовестно учиться;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уважать честь и достоинство других участников образовательного процесса;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иметь все необходимое (учебные пособия, канцелярские принадлежности) для работы на уроках;</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приходить на занятия не менее чем за 5 минут до начала урока;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добросовестно исполнять обязанности дежурного;</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соблюдать тишину во время урока;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заботиться о младших;</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приходить на занятия в одежде, отвечающей требованиям, прописанным в Уставе образовательного учреждения; иметь сменную обувь.</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u w:val="single"/>
          <w:lang w:eastAsia="ru-RU"/>
        </w:rPr>
        <w:t>РОДИТЕЛИ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Родители имеют право воспитывать ребенка, а также несут обязанности и ответственность за воспитание и развитие ребенка. Согласно Семейному Кодексу РФ, это называется родительскими правами. Родительские права прекращаются по достижении детьми возраста 18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ПРАВА РОДИТЕЛЕЙ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бесплатное получение их детьми основного общего образования;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выбора для своих детей образовательного учреждения и форм получения образования (до получения несовершеннолетними детьми основного общего образования);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lastRenderedPageBreak/>
        <w:t>– на возмещение за счет государства затрат на обучение детей в негосударственных образовательных учреждениях, имеющих государственную аккредитацию и реализующих программы общего образования;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прием детей для обучения в образовательные учреждения, расположенные по месту жительства;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ознакомление с Уставом образовательного учреждения и другими документами, регламентирующими организацию образовательного процесса;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участвовать в управлении образовательным учреждением, в котором обучаются их дети, в формах, определенных Уставом;</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ознакомление с ходом и содержанием образовательного процесса, а также с оценками успеваемости своих детей;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помощь со стороны школы в обучении и воспитании детей;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w:t>
      </w:r>
      <w:r w:rsidRPr="00143A0F">
        <w:rPr>
          <w:rFonts w:ascii="Times New Roman" w:eastAsia="Times New Roman" w:hAnsi="Times New Roman" w:cs="Times New Roman"/>
          <w:spacing w:val="-3"/>
          <w:sz w:val="28"/>
          <w:szCs w:val="28"/>
          <w:lang w:eastAsia="ru-RU"/>
        </w:rPr>
        <w:t>выражать согласие (или несогласие) на прохождение детьми военной подготовки в гражданских образовательных учреждениях на факультативной основе;</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обеспечивать религиозное и нравственное воспитание детей в соответствии со своими собственными убеждениями;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общее собрание родителей учащихся образовательного учреждения вправе принимать решение о направлении в высший орган государственной аттестационной службы требования о предъявлении образовательному учреждению рекламации на качество образования и/или несоответствие образования требованиям государственного образовательного стандарта;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защищать права и законные интересы детей, выступать их законными представителями;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заботу и содержание со стороны своих совершеннолетних детей, если родители не были лишены родительских прав.</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ОБЯЗАННОСТИ РОДИТЕЛЕЙ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обеспечивать и защищать права и интересы своих детей, не причинять вред физическому и психическому здоровью детей, их нравственному развитию;</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воспитывать детей, исключая жестокое, грубое, унижающее человеческое достоинство обращение, оскорбление или их эксплуатацию;</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обеспечивать необходимые условия для нормального развития ребенка;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создавать необходимые условия для получения своими детьми образования; обеспечить детям до 15 лет получение основного общего образования;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выполнять Устав образовательного учреждения;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не допускать неоправданного вмешательства в работу преподавателей по вопросам, которые по своему характеру входят в круг профессиональных обязанностей учителя;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содержать своих несовершеннолетних детей.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ответственность родителей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Родители могут быть по суду </w:t>
      </w:r>
      <w:r w:rsidRPr="00143A0F">
        <w:rPr>
          <w:rFonts w:ascii="Times New Roman" w:eastAsia="Times New Roman" w:hAnsi="Times New Roman" w:cs="Times New Roman"/>
          <w:i/>
          <w:iCs/>
          <w:sz w:val="28"/>
          <w:szCs w:val="28"/>
          <w:lang w:eastAsia="ru-RU"/>
        </w:rPr>
        <w:t>лишены родительских прав</w:t>
      </w:r>
      <w:r w:rsidRPr="00143A0F">
        <w:rPr>
          <w:rFonts w:ascii="Times New Roman" w:eastAsia="Times New Roman" w:hAnsi="Times New Roman" w:cs="Times New Roman"/>
          <w:sz w:val="28"/>
          <w:szCs w:val="28"/>
          <w:lang w:eastAsia="ru-RU"/>
        </w:rPr>
        <w:t>, если они: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lastRenderedPageBreak/>
        <w:t>– уклоняются от выполнения обязанностей родителей, в том числе при злостном уклонении от уплаты алиментов;</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злоупотребляют родительскими правами;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жестоко обращаются с детьми, в том числе осуществляют психическое и физическое насилие, покушаются на половую неприкосновенность;</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совершили преступление против жизни или здоровья своих детей либо против жизни или здоровья супруга.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Лишение родительских прав не освобождает родителей от обязанностей по содержанию ребенка.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i/>
          <w:iCs/>
          <w:sz w:val="28"/>
          <w:szCs w:val="28"/>
          <w:lang w:eastAsia="ru-RU"/>
        </w:rPr>
        <w:t>Административная ответственность</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Комиссии по делам несовершеннолетних могут применить к родителям административные меры (объявить общественное порицание или предупреждение, возложить обязанность загладить причиненный вред или наложить денежный штраф):</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в случае злостного невыполнения родителями обязанностей по воспитанию и обучению детей,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за доведение ребенка до состояния опьянения или потребления наркотических средств без назначения врача,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за совершение подростками в возрасте до 16 лет нарушений правил дорожного движения,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за появление детей в общественных местах в пьяном виде, а равно за распитие ими спиртных напитков или в связи с совершением других правонарушений.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i/>
          <w:iCs/>
          <w:sz w:val="28"/>
          <w:szCs w:val="28"/>
          <w:lang w:eastAsia="ru-RU"/>
        </w:rPr>
        <w:t>Уголовная ответственность</w:t>
      </w:r>
      <w:r w:rsidRPr="00143A0F">
        <w:rPr>
          <w:rFonts w:ascii="Times New Roman" w:eastAsia="Times New Roman" w:hAnsi="Times New Roman" w:cs="Times New Roman"/>
          <w:sz w:val="28"/>
          <w:szCs w:val="28"/>
          <w:lang w:eastAsia="ru-RU"/>
        </w:rPr>
        <w:t> наступает:</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за вовлечение своего ребенка в совершение преступления путем обещаний, обмана, угроз или иным способом;</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за вовлечение ребенка в систематическое употребление спиртных напитков и одурманивающих веществ;</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за вовлечение ребенка в занятие проституцией, бродяжничеством или попрошайничеством;</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за неисполнение или ненадлежащее исполнение обязанностей по воспитанию детей, если эти деяния соединены с жестоким обращением;</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w:t>
      </w:r>
      <w:r w:rsidRPr="00143A0F">
        <w:rPr>
          <w:rFonts w:ascii="Times New Roman" w:eastAsia="Times New Roman" w:hAnsi="Times New Roman" w:cs="Times New Roman"/>
          <w:spacing w:val="-2"/>
          <w:sz w:val="28"/>
          <w:szCs w:val="28"/>
          <w:lang w:eastAsia="ru-RU"/>
        </w:rPr>
        <w:t>за злостное уклонение от уплаты средств на содержание детей.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Родители несут имущественную ответственность по сделкам малолетних детей, а также за вред, причиненный малолетними детьми (до 14 лет).</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u w:val="single"/>
          <w:lang w:eastAsia="ru-RU"/>
        </w:rPr>
        <w:t>РАБОТНИКИ ОБРАЗОВАТЕЛЬНЫХ УЧРЕЖДЕНИЙ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xml:space="preserve">Общепризнанные права человека, закрепленные в международных и российских нормативно-правовых актах распространяются на педагогических работников в равной мере как на любого человека. Вместе с тем, в связи со спецификой профессиональной деятельности, у педагога есть </w:t>
      </w:r>
      <w:r w:rsidRPr="00143A0F">
        <w:rPr>
          <w:rFonts w:ascii="Times New Roman" w:eastAsia="Times New Roman" w:hAnsi="Times New Roman" w:cs="Times New Roman"/>
          <w:sz w:val="28"/>
          <w:szCs w:val="28"/>
          <w:lang w:eastAsia="ru-RU"/>
        </w:rPr>
        <w:lastRenderedPageBreak/>
        <w:t>права и обязанности, а также установлена ответственность, присущая только этой категории работников.</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ПРАВА ПЕДАГОГОВ</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Педагогические работники образовательных учреждений имеют право:</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педагогическую деятельность в форме индивидуальной трудовой деятельности и (или) в образовательном учреждении.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К педагогической деятельности не допускаются лица, которым эта деятельность запрещена приговором суда или по медицинским показаниям, а также лица, которые имели судимость за определенные преступления (более подробно о запрете на педагогическую деятельность в конце раздела);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создавать учебные заведения, отвечающие педагогическим нормам, установленным государством, и руководить этими учебными заведениями;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иметь возможность при наличии необходимой квалификации переходить из образовательного учреждения одного типа на работу в другие учреждения, а также на продвижение на новую должность;</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получение информации от администрации образовательного учреждения, органов управления образованием;</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уважение своей профессиональной и личной чести и достоинства со стороны других участников образовательного процесса;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свободное выражение своего мнения;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участие в работе методических объединений, творческих групп и других профессиональных объединений;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свободное и безопасное пребывание в стенах школы.</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охрану здоровья и медицинское обслуживание, на улучшение условий своего труда;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защиту от излишнего или неоправданного вмешательства родителей в вопросы, которые по своему характеру входят в круг профессиональных обязанностей учителя;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участие в управлении образовательным учреждением в порядке, предусмотренном Уставом образовательного учреждения;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учащихся;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отдых во время перемены и после уроков;</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повышение квалификации с помощью администрации образовательного учреждения, которая с этой целью создает условия, необходимые для успешного обучения работников в высших профессиональных образовательных учреждениях, а также в учреждениях системы переподготовки и повышения квалификации;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сокращенную продолжительность рабочего времени - не более 36 часов в неделю;</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lastRenderedPageBreak/>
        <w:t>– создавать по своему выбору общественные организации (профсоюзы) и вступать в них на условиях подчинения уставам этих организаций;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участие в забастовках;</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дополнительный отпуск сроком до 1 года через каждые 10 лет непрерывной преподавательской работы, порядок и условия предоставления которого определяется учредителем и (или) Уставом образовательного учреждения;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работу по совместительству, в том числе по аналогичной должности, специальности;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ежегодный основной удлиненный оплачиваемый отпуск;</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на получение пенсии по выслуге лет;</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для учителей, обучающихся в аспирантуре по заочной форме и успешно выполняющим индивидуальный план – на ежегодный дополнительный отпуск продолжительностью 30 календарных дней с сохранением средней заработной плат; на один свободный от работы день в неделю с оплатой его в размере 50% получаемой заработной платы.</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ОБЯЗАННОСТИ РАБОТНИКОВ ОБРАЗОВАТЕЛЬНЫХ УЧРЕЖДЕНИЙ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Должностные обязанности педагогических работников отражены в тарифно-квалификационных характеристиках (требованиях) к работникам учреждений образования, а также подробно регламентируются Уставом образовательного учреждения и Правилами внутреннего трудового распорядка образовательного учреждения.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Работники образовательных учреждений обязаны:</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уважать личность ребенка, его право на выражение мнений и убеждений, поддерживать дисциплину на основе уважения человеческого достоинства методами, исключающими физическое и психическое насилие по отношению к ученикам;</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соблюдать права и свободы учащихся, обеспечивать охрану их жизни и здоровья в период образовательного процесса;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осуществлять обучение и воспитание с учетом специфики преподаваемого предмета, используя при этом разнообразные приемы, методы и средства обучения;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реализовывать образовательные программы и обеспечить уровень подготовки учащихся, соответствующий требованиям государственного образовательного стандарта;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способствовать социализации, формированию общей культуры личности, осознанному выбору и последующему освоению профессиональных программ;</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стремиться к достижению максимально высокого уровня своей профессиональной работы, постоянно повышать свой профессиональный уровень;</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lastRenderedPageBreak/>
        <w:t>– проявлять готовность к участию в мероприятиях с учащимися и родителями, выходящих за рамки плана образовательного учреждения;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выполнять Устав школы и правила внутреннего распорядка, должностные инструкции, выполнять обязанности дежурного учителя;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быть примером достойного поведения в школе и общественных местах;</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уважать права родителей и иных законных представителей учащихся;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принимать меры предосторожности для предупреждения несчастных случаев с учащимися;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аккуратно вести журнал, вовремя выставлять оценки и доводить их до сведения учащихся, своевременно предупреждать о предстоящих контрольных работах.</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Педагогические работники должны знать:</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Конвенцию о правах ребенка, Конституцию Российской Федерации, законы и подзаконные акты Российской Федерации и региональные по вопросам образования;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основы общетеоретических дисциплин в объеме, необходимом для решения педагогических, научно-методических, организационно-управленческих задач и специальных дисциплин (педагогику, психологию, возрастную физиологию, школьную гигиену, методику преподавания предмета и воспитательной работы);</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основы права, научной организации труда;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основные направления и перспективы развития образования и педагогической науки;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программы и учебники, требования к оснащению и оборудованию кабинетов, средства обучения и их дидактические возможности;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правила и нормы охраны труда, техники безопасности и противопожарной защиты.</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ОТВЕТСТВЕННОСТЬ РАБОТНИКОВ ОБРАЗОВАТЕЛЬНЫХ УЧРЕЖДЕНИЙ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bookmarkStart w:id="0" w:name="otvet"/>
      <w:bookmarkEnd w:id="0"/>
      <w:r w:rsidRPr="00143A0F">
        <w:rPr>
          <w:rFonts w:ascii="Times New Roman" w:eastAsia="Times New Roman" w:hAnsi="Times New Roman" w:cs="Times New Roman"/>
          <w:sz w:val="28"/>
          <w:szCs w:val="28"/>
          <w:lang w:eastAsia="ru-RU"/>
        </w:rPr>
        <w:t>За нарушение норм трудового распорядка, профессионального поведения педагоги и другие работники образовательных учреждений, связанных с процессом обучения, несут дисциплинарную, административную и уголовную ответственность.</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За совершение дисциплинарного проступка, т.е. неисполнение или ненадлежащее исполнение трудовых обязанностей по вине учителя на него могут быть возложены следующие дисциплинарные взыскания: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замечание;</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выговор;</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увольнение по соответствующим основаниям.</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Основания для прекращения трудового договора (увольнения) предусмотрены трудовым законодательством; помимо этого основаниями для увольнения педагогического работника по инициативе администрации являются: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повторное в течение одного года грубое нарушение Устава образовательного учреждения;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lastRenderedPageBreak/>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Дисциплинарное расследование нарушений педагогическим работником норм профессионального поведения и (или) Устава образовательного учреждения может быть проведено только по поступившей на него жалобе, поданной в письменной форме. Копия жалобы обязательно должна вручаться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учащихся.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За неисполнение или ненадлежащее исполнение обязанностей по воспитанию несовершеннолетних педагогическим или другим работником образовательного учреждения, обязанного осуществлять надзор за несовершеннолетним, если это деяние соединено с жестоким обращением, установлена уголовная ответственность.</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Уголовный кодекс Российской Федерации предусматривает в качестве меры уголовного наказания лишение права заниматься определенной деятельностью на срок от одного года до пяти лет.</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b/>
          <w:bCs/>
          <w:sz w:val="28"/>
          <w:szCs w:val="28"/>
          <w:lang w:eastAsia="ru-RU"/>
        </w:rPr>
        <w:t>ЗАПРЕТ НА ЗАНЯТИЕ ПЕДАГОГИЧЕСКОЙ ДЕЯТЕЛЬНОСТЬЮ</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Согласно ст. 331 ТК РФ к педагогической деятельности не допускаются лица: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лишенные права заниматься ей в соответствии с вступившим в законную силу приговором суда;</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имеющие неснятую или непогашенную судимость за умышленные тяжкие и особо тяжкие преступления;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признанные недееспособными в установленном федеральным законом порядке;</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имеющие заболевания, предусмотренные перечнем, утверждаемым федеральным органом исполнительной власти, который осуществляет функции по выработке государственной политики и нормативно-правовому регулированию в области здравоохранения.</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xml:space="preserve">Пункт 2 ст. 47 УК РФ предусматривает лишение права занимать определенные должности или заниматься определенной деятельностью в качестве основного (на срок от года до пяти лет) или дополнительного (от </w:t>
      </w:r>
      <w:r w:rsidRPr="00143A0F">
        <w:rPr>
          <w:rFonts w:ascii="Times New Roman" w:eastAsia="Times New Roman" w:hAnsi="Times New Roman" w:cs="Times New Roman"/>
          <w:sz w:val="28"/>
          <w:szCs w:val="28"/>
          <w:lang w:eastAsia="ru-RU"/>
        </w:rPr>
        <w:lastRenderedPageBreak/>
        <w:t>шести месяцев до трех лет) наказания. За совершение ряда преступлений Особенной частью Уголовного кодекса РФ предусматриваются и более длительные сроки лишения указанного права - до 20 лет (ст. ст. 131, 132, 134, 135 УК РФ).</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Постановлением суда наказание в виде лишения права заниматься педагогической деятельностью может назначаться в качестве дополнительного и в случаях, если его назначение за данное преступление не предусмотрено в Особенной части Уголовного кодекса РФ, однако с учетом характера и степени общественной опасности преступления и личности виновного суд признает невозможным сохранение за ним права занимать педагогические должности или заниматься педагогической деятельностью (ч. 3 ст. 47 УК РФ).</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Статья 15 Федерального закона от 25.07.2002 N 114-ФЗ "О противодействии экстремистской деятельности" также предусматривает ограничение решением суда доступа к работе в образовательных учреждениях лицам, участвовавшим в осуществлении экстремистской деятельности.</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xml:space="preserve">При приеме на работу руководителя образовательного учреждения должен также учитываться запрет на занятие указанных должностей лицами, дисквалифицированными судом за нарушение трудового законодательства (ст. 5.27 </w:t>
      </w:r>
      <w:proofErr w:type="spellStart"/>
      <w:r w:rsidRPr="00143A0F">
        <w:rPr>
          <w:rFonts w:ascii="Times New Roman" w:eastAsia="Times New Roman" w:hAnsi="Times New Roman" w:cs="Times New Roman"/>
          <w:sz w:val="28"/>
          <w:szCs w:val="28"/>
          <w:lang w:eastAsia="ru-RU"/>
        </w:rPr>
        <w:t>КоАП</w:t>
      </w:r>
      <w:proofErr w:type="spellEnd"/>
      <w:r w:rsidRPr="00143A0F">
        <w:rPr>
          <w:rFonts w:ascii="Times New Roman" w:eastAsia="Times New Roman" w:hAnsi="Times New Roman" w:cs="Times New Roman"/>
          <w:sz w:val="28"/>
          <w:szCs w:val="28"/>
          <w:lang w:eastAsia="ru-RU"/>
        </w:rPr>
        <w:t xml:space="preserve"> РФ) и по другим основаниям.</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Лицам, лишенным приговором суда права занимать определенные должности или заниматься определенной деятельностью и не отбывшим наказание, при увольнении по соответствующему основанию в трудовую книжку вносится запись о том, на каком основании, на какой срок какую должность они лишены права занимать (какой деятельностью лишены права заниматься) (п. 19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 N 225 "О трудовых книжках").</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Педагогической деятельностью не могут заниматься лица, имеющие или имевшие судимость, подвергающиеся или подвергавшиеся уголовному преследованию за определенные виды преступлений. Согласно ст. 65 ТК РФ при заключении трудового договора лицо, поступающее на работу, должно предъявить соответствующие документы. В их число включена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(ст. 2 Федерального закона от 23.12.2010 N 387-ФЗ).</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xml:space="preserve">Запрет на занятие педагогической деятельностью распространяется также на лиц, имеющих неснятую или непогашенную судимость за умышленные тяжкие и особо тяжкие преступления. Согласно ст. 15 УК РФ к категории тяжких относятся умышленные деяния, максимальное наказание за совершение которых не превышает десяти лет лишения свободы; к категории особо тяжких – умышленные деяния, за совершение которых Уголовным кодексом РФ предусмотрено наказание в виде лишения свободы на срок </w:t>
      </w:r>
      <w:r w:rsidRPr="00143A0F">
        <w:rPr>
          <w:rFonts w:ascii="Times New Roman" w:eastAsia="Times New Roman" w:hAnsi="Times New Roman" w:cs="Times New Roman"/>
          <w:sz w:val="28"/>
          <w:szCs w:val="28"/>
          <w:lang w:eastAsia="ru-RU"/>
        </w:rPr>
        <w:lastRenderedPageBreak/>
        <w:t>свыше десяти лет или более строгое наказание. Подтвердить факт отсутствия судимости, ее снятия или погашения можно соответствующей справкой.</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Справки о наличии (отсутствии) судимостей предоставляют Главный информационно-аналитический центр МВД России и информационные центры МВД, ГУВД, УВД (п. 2 Инструкции о порядке предоставления гражданам справок о наличии (отсутствии) у них судимости, утвержденной Приказом МВД РФ от 01.11.2001 N 965 "Об утверждении Инструкции о порядке предоставления гражданам справок о наличии (отсутствии) у них судимости"). При этом п. 5 указанной Инструкции предусматривает возможность выдачи такой справки уполномоченному гражданином лицу при наличии доверенности или ее копии, выданной в установленном законодательством РФ порядке.</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Важно! Если при приеме на работу лицо скрыло наличие приговора суда о лишении его права занимать педагогические должности или заниматься педагогической деятельностью, постановление суда о дисквалификации, наличие неснятой или непогашенной судимости за тяжкие или особо тяжкие преступления, то заключенный с этим работником трудовой договор прекращается в соответствии со ст. 84 ТК РФ на основании п. 11 ч. 1 ст. 77 ТК РФ. При этом работнику, виновному в сокрытии указанных фактов, не предлагается другая работа и не выплачивается выходное пособие.</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Запрет на занятие педагогической деятельностью распространяется на лиц, признанных судом недееспособными. Основанием для признания гражданина недееспособным является психическое расстройство, из-за которого гражданин не может понимать значения своих действий или руководить ими и нуждается в опеке (ст. 29 ГК РФ). Основания и порядок признания судом лиц недееспособными установлены гл. 31 ГПК РФ.</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Статья 331 ТК РФ также содержит запрет на занятие педагогической деятельностью по медицинским основаниям для лиц с заболеваниями, предусмотренными перечнем, который утверждается федеральным органом исполнительной власти, выполняющим функции выработки государственной политики и нормативно-правового регулирования в области здравоохранения. В настоящее время такой перечень отсутствует.</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xml:space="preserve">Среди существующих основным нормативным правовым актом, которым следует руководствоваться, является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утвержденный Постановлением Правительства РФ от 28.04.1993 N 377 "О реализации Закона Российской Федерации "О психиатрической помощи и гарантиях прав граждан при ее оказании". В нем в качестве общих медицинских психиатрических противопоказаний для работников учебно-воспитательных и дошкольных учреждений, домов ребенка, детских домов, школ-интернатов и интернатов при школах указаны хронические и затяжные психические расстройства с тяжелыми стойкими или часто обостряющимися болезненными проявлениями, в частности </w:t>
      </w:r>
      <w:r w:rsidRPr="00143A0F">
        <w:rPr>
          <w:rFonts w:ascii="Times New Roman" w:eastAsia="Times New Roman" w:hAnsi="Times New Roman" w:cs="Times New Roman"/>
          <w:sz w:val="28"/>
          <w:szCs w:val="28"/>
          <w:lang w:eastAsia="ru-RU"/>
        </w:rPr>
        <w:lastRenderedPageBreak/>
        <w:t>эпилепсия. Выраженные формы пограничных психических расстройств рассматриваются в каждом случае индивидуально.</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К числу заболеваний, препятствующих занятию педагогической деятельностью, относятся также острые и хронические заразные заболевания, в т.ч. открытая форма туберкулеза ("Инструкция о проведении обязательных профилактических медицинских осмотров на туберкулез и порядке допуска к работе в некоторых профессиях лиц, больных туберкулезом", утвержденная Минздравом СССР от 27.12.1973 N 1142"а"-73) и сифилис в заразном периоде (Приказ Минздрава СССР от 29.09.1989 N 555 "О совершенствовании системы медицинских осмотров трудящихся и водителей индивидуальных транспортных средств").</w:t>
      </w:r>
    </w:p>
    <w:p w:rsidR="00A25BAC" w:rsidRPr="00143A0F" w:rsidRDefault="00A25BAC" w:rsidP="00143A0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43A0F">
        <w:rPr>
          <w:rFonts w:ascii="Times New Roman" w:eastAsia="Times New Roman" w:hAnsi="Times New Roman" w:cs="Times New Roman"/>
          <w:sz w:val="28"/>
          <w:szCs w:val="28"/>
          <w:lang w:eastAsia="ru-RU"/>
        </w:rPr>
        <w:t xml:space="preserve">Медицинские противопоказания к осуществлению педагогической деятельности выявляются в результате медицинского осмотра. Педагогические работники обязаны проходить предварительные и периодические медицинские осмотры, осуществляемые за счет средств учредителя (ст. ст. 69, 213 ТК РФ, ст. 51 Закона об образовании, Приказ </w:t>
      </w:r>
      <w:proofErr w:type="spellStart"/>
      <w:r w:rsidRPr="00143A0F">
        <w:rPr>
          <w:rFonts w:ascii="Times New Roman" w:eastAsia="Times New Roman" w:hAnsi="Times New Roman" w:cs="Times New Roman"/>
          <w:sz w:val="28"/>
          <w:szCs w:val="28"/>
          <w:lang w:eastAsia="ru-RU"/>
        </w:rPr>
        <w:t>Минздравсоцразвития</w:t>
      </w:r>
      <w:proofErr w:type="spellEnd"/>
      <w:r w:rsidRPr="00143A0F">
        <w:rPr>
          <w:rFonts w:ascii="Times New Roman" w:eastAsia="Times New Roman" w:hAnsi="Times New Roman" w:cs="Times New Roman"/>
          <w:sz w:val="28"/>
          <w:szCs w:val="28"/>
          <w:lang w:eastAsia="ru-RU"/>
        </w:rPr>
        <w:t xml:space="preserve"> России от 16.08.2004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Данные о прохождении осмотров вносятся в личные медицинские книжки (ст. 34 Федерального закона от 30.03.1999 N 52-ФЗ "О санитарно-эпидемиологическом благополучии населения).</w:t>
      </w:r>
    </w:p>
    <w:p w:rsidR="00CA36B9" w:rsidRPr="00143A0F" w:rsidRDefault="00CA36B9" w:rsidP="00143A0F">
      <w:pPr>
        <w:spacing w:after="0" w:line="240" w:lineRule="auto"/>
        <w:jc w:val="both"/>
        <w:rPr>
          <w:rFonts w:ascii="Times New Roman" w:hAnsi="Times New Roman" w:cs="Times New Roman"/>
          <w:sz w:val="28"/>
          <w:szCs w:val="28"/>
        </w:rPr>
      </w:pPr>
    </w:p>
    <w:p w:rsidR="00A25BAC" w:rsidRPr="00A25BAC" w:rsidRDefault="00351122" w:rsidP="00351122">
      <w:pPr>
        <w:jc w:val="right"/>
        <w:rPr>
          <w:lang w:val="en-US"/>
        </w:rPr>
      </w:pPr>
      <w:r w:rsidRPr="00351122">
        <w:rPr>
          <w:lang w:val="en-US"/>
        </w:rPr>
        <w:t>http://acadprava.ru/services/437/</w:t>
      </w:r>
    </w:p>
    <w:sectPr w:rsidR="00A25BAC" w:rsidRPr="00A25BAC" w:rsidSect="00CA3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25BAC"/>
    <w:rsid w:val="000171D0"/>
    <w:rsid w:val="00027A74"/>
    <w:rsid w:val="000E33DF"/>
    <w:rsid w:val="000E35B0"/>
    <w:rsid w:val="000E3F28"/>
    <w:rsid w:val="00143A0F"/>
    <w:rsid w:val="00151ACB"/>
    <w:rsid w:val="00166FC7"/>
    <w:rsid w:val="001F09DA"/>
    <w:rsid w:val="00231F12"/>
    <w:rsid w:val="002418D3"/>
    <w:rsid w:val="002932F3"/>
    <w:rsid w:val="002E103D"/>
    <w:rsid w:val="00351122"/>
    <w:rsid w:val="00372ECD"/>
    <w:rsid w:val="003A2136"/>
    <w:rsid w:val="003D0E1A"/>
    <w:rsid w:val="003D4C54"/>
    <w:rsid w:val="00440690"/>
    <w:rsid w:val="00443DD2"/>
    <w:rsid w:val="0045759B"/>
    <w:rsid w:val="00461237"/>
    <w:rsid w:val="004A2B92"/>
    <w:rsid w:val="004A496C"/>
    <w:rsid w:val="004C46A2"/>
    <w:rsid w:val="004F1EB6"/>
    <w:rsid w:val="005162B7"/>
    <w:rsid w:val="00564A44"/>
    <w:rsid w:val="005B6804"/>
    <w:rsid w:val="006D32C1"/>
    <w:rsid w:val="00700423"/>
    <w:rsid w:val="00701EAE"/>
    <w:rsid w:val="00736705"/>
    <w:rsid w:val="00780394"/>
    <w:rsid w:val="0078178B"/>
    <w:rsid w:val="0078449D"/>
    <w:rsid w:val="00804555"/>
    <w:rsid w:val="00826F1C"/>
    <w:rsid w:val="00834306"/>
    <w:rsid w:val="008703D3"/>
    <w:rsid w:val="00874E98"/>
    <w:rsid w:val="008A07C5"/>
    <w:rsid w:val="008A4E92"/>
    <w:rsid w:val="0091283B"/>
    <w:rsid w:val="00972120"/>
    <w:rsid w:val="009C4753"/>
    <w:rsid w:val="00A104D0"/>
    <w:rsid w:val="00A25BAC"/>
    <w:rsid w:val="00A812AC"/>
    <w:rsid w:val="00AA5E75"/>
    <w:rsid w:val="00AD2F96"/>
    <w:rsid w:val="00B64E6E"/>
    <w:rsid w:val="00B6578A"/>
    <w:rsid w:val="00C15DFC"/>
    <w:rsid w:val="00C76ED5"/>
    <w:rsid w:val="00C80D1A"/>
    <w:rsid w:val="00CA36B9"/>
    <w:rsid w:val="00CE08AF"/>
    <w:rsid w:val="00CF6FAE"/>
    <w:rsid w:val="00D22008"/>
    <w:rsid w:val="00D67749"/>
    <w:rsid w:val="00DB01C5"/>
    <w:rsid w:val="00DC4DB4"/>
    <w:rsid w:val="00E00ED7"/>
    <w:rsid w:val="00E32313"/>
    <w:rsid w:val="00E60808"/>
    <w:rsid w:val="00F65E88"/>
    <w:rsid w:val="00F67E99"/>
    <w:rsid w:val="00F938AB"/>
    <w:rsid w:val="00FE0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B9"/>
  </w:style>
  <w:style w:type="paragraph" w:styleId="1">
    <w:name w:val="heading 1"/>
    <w:basedOn w:val="a"/>
    <w:link w:val="10"/>
    <w:uiPriority w:val="9"/>
    <w:qFormat/>
    <w:rsid w:val="00A25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B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25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ddtlanswer">
    <w:name w:val="oddtlanswer"/>
    <w:basedOn w:val="a0"/>
    <w:rsid w:val="00A25BAC"/>
  </w:style>
  <w:style w:type="character" w:styleId="a4">
    <w:name w:val="Strong"/>
    <w:basedOn w:val="a0"/>
    <w:uiPriority w:val="22"/>
    <w:qFormat/>
    <w:rsid w:val="00A25BAC"/>
    <w:rPr>
      <w:b/>
      <w:bCs/>
    </w:rPr>
  </w:style>
  <w:style w:type="paragraph" w:styleId="2">
    <w:name w:val="Body Text 2"/>
    <w:basedOn w:val="a"/>
    <w:link w:val="20"/>
    <w:uiPriority w:val="99"/>
    <w:semiHidden/>
    <w:unhideWhenUsed/>
    <w:rsid w:val="00A25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A25BAC"/>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A25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A25BAC"/>
    <w:rPr>
      <w:rFonts w:ascii="Times New Roman" w:eastAsia="Times New Roman" w:hAnsi="Times New Roman" w:cs="Times New Roman"/>
      <w:sz w:val="24"/>
      <w:szCs w:val="24"/>
      <w:lang w:eastAsia="ru-RU"/>
    </w:rPr>
  </w:style>
  <w:style w:type="paragraph" w:customStyle="1" w:styleId="bodybull">
    <w:name w:val="bodybull"/>
    <w:basedOn w:val="a"/>
    <w:rsid w:val="00A25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25B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1230833">
      <w:bodyDiv w:val="1"/>
      <w:marLeft w:val="0"/>
      <w:marRight w:val="0"/>
      <w:marTop w:val="0"/>
      <w:marBottom w:val="0"/>
      <w:divBdr>
        <w:top w:val="none" w:sz="0" w:space="0" w:color="auto"/>
        <w:left w:val="none" w:sz="0" w:space="0" w:color="auto"/>
        <w:bottom w:val="none" w:sz="0" w:space="0" w:color="auto"/>
        <w:right w:val="none" w:sz="0" w:space="0" w:color="auto"/>
      </w:divBdr>
    </w:div>
    <w:div w:id="93860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4193</Words>
  <Characters>23903</Characters>
  <Application>Microsoft Office Word</Application>
  <DocSecurity>0</DocSecurity>
  <Lines>199</Lines>
  <Paragraphs>56</Paragraphs>
  <ScaleCrop>false</ScaleCrop>
  <Company/>
  <LinksUpToDate>false</LinksUpToDate>
  <CharactersWithSpaces>28040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2018-01-31T08:16:00Z</dcterms:created>
  <dcterms:modified xsi:type="dcterms:W3CDTF">2018-01-31T08:54:00Z</dcterms:modified>
</cp:coreProperties>
</file>